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B9" w:rsidRPr="00FE5EB9" w:rsidRDefault="00FE5EB9" w:rsidP="00FE5EB9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00" w:themeColor="text1"/>
          <w:sz w:val="27"/>
          <w:szCs w:val="27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</w:rPr>
        <w:t>Задания 11. Использование поиска операционной системы и текстового редактора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1. 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И. С. Тургенева,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Тургенев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DEMO-12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, присутствует эпизод, происходящий на речке </w:t>
      </w:r>
      <w:proofErr w:type="spellStart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Гнилотерке</w:t>
      </w:r>
      <w:proofErr w:type="spellEnd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. С помощью поисковых средств операционной системы и текстового редактора выясните фамилию главного героя этого произведения.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5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FE5EB9" w:rsidRPr="00FE5EB9" w:rsidRDefault="00FE5EB9" w:rsidP="00FE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EB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Решение.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Спустимся в подкаталог </w:t>
      </w:r>
      <w:r w:rsidRPr="00FE5EB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Тургенев</w:t>
      </w:r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DEMO-12</w:t>
      </w:r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. В строке поиска введём «</w:t>
      </w:r>
      <w:proofErr w:type="spellStart"/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Гнилотерк</w:t>
      </w:r>
      <w:proofErr w:type="spellEnd"/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 xml:space="preserve">». Таким </w:t>
      </w:r>
      <w:proofErr w:type="gramStart"/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образом</w:t>
      </w:r>
      <w:proofErr w:type="gramEnd"/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найдём файл </w:t>
      </w:r>
      <w:r w:rsidRPr="00FE5EB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Записки охотника</w:t>
      </w:r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 xml:space="preserve">. В этом файле с помощью поисковых средств текстового редактора найдём фрагмент, где упоминается речка </w:t>
      </w:r>
      <w:proofErr w:type="spellStart"/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Гнилотерка</w:t>
      </w:r>
      <w:proofErr w:type="spellEnd"/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. Это фрагмент из произведения «Однодворец Овсяников». Значит, фамилия главного героя этого произведения — Овсяников.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Ответ:</w:t>
      </w:r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 Овсяников.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2. 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И. С. Тургенева,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Тургенев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DEMO-12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эпизод, в котором упоминается город Сорренто. С помощью поисковых средств операционной системы и текстового редактора выясните название этого произведения. В ответ запишите название произведения без кавычек.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6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3. 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И. С. Тургенева,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Тургенев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DEMO-12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Базаров. С помощью поисковых средств операционной системы и текстового редактора выясните имя Базарова.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7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4. 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И. С. Тургенева,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Тургенев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DEMO-12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произведение, в котором упоминается имя «</w:t>
      </w:r>
      <w:proofErr w:type="spellStart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Вонифатий</w:t>
      </w:r>
      <w:proofErr w:type="spellEnd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». С помощью поисковых средств операционной системы и текстового редактора выясните фамилию человека, которому посвящено это произведение.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8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5. 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И. С. Тургенева,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Тургенев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DEMO-12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произведение, в котором присутствует персонаж Александра Павловна. С помощью поисковых средств операционной системы и текстового редактора выясните имя брата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9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6. 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Н. В. Гоголя,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Гоголь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, присутствует персонаж </w:t>
      </w:r>
      <w:proofErr w:type="spellStart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Хома</w:t>
      </w:r>
      <w:proofErr w:type="spellEnd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Брут. С помощью поисковых средств операционной системы и текстового редактора выясните, кем являлся этот персонаж.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0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7. 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Н. В. Гоголя,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Гоголь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Плюшкин. С помощью поисковых средств операционной системы и текстового редактора выясните, сколько душ имеет данный персонаж.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1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lastRenderedPageBreak/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8. 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Ф. М. Достоевского,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Достоевский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Мармеладов. С помощью поисковых средств операционной системы и текстового редактора выясните имя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2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9. 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Н. В. Гоголя,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Гоголь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с фамилией Ковалев. С помощью поисковых средств операционной системы и текстового редактора выясните имя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3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10. 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Н. В. Гоголя,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Гоголь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, присутствует персонаж </w:t>
      </w:r>
      <w:proofErr w:type="spellStart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Аммос</w:t>
      </w:r>
      <w:proofErr w:type="spellEnd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Федорович. С помощью поисковых средств операционной системы и текстового редактора выясните профессию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4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11. 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Н. В. Гоголя,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Гоголь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Остап. С помощью поисковых средств операционной системы и текстового редактора выясните имя брата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5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12. 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И. А. Гончарова,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Гончаров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, присутствует персонаж по фамилии </w:t>
      </w:r>
      <w:proofErr w:type="spellStart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Штольц</w:t>
      </w:r>
      <w:proofErr w:type="spellEnd"/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. С помощью поисковых средств операционной системы и текстового редактора выясните имя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6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13. 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Ф. М. Достоевский,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Достоевский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Раскольников. С помощью поисковых средств операционной системы и текстового редактора выясните имя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7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14. 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А. С. Пушкина,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Пушкин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с именем Владимир. С помощью поисковых средств операционной системы и текстового редактора выясните фамилию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8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15. 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 одном из произведений А. П. Чехова, текст которого приведён в подкаталоге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Чехов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каталога </w:t>
      </w:r>
      <w:r w:rsidRPr="00FE5EB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Проза</w:t>
      </w: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, присутствует персонаж Лопахин. С помощью поисковых средств операционной системы и текстового редактора выясните профессию этого персонажа.</w:t>
      </w:r>
    </w:p>
    <w:p w:rsidR="00FE5EB9" w:rsidRPr="00FE5EB9" w:rsidRDefault="00FE5EB9" w:rsidP="00FE5EB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Выполните задание, распаковав архив на своём компьютере.</w:t>
      </w:r>
    </w:p>
    <w:p w:rsidR="00FE5EB9" w:rsidRPr="00FE5EB9" w:rsidRDefault="00FE5EB9" w:rsidP="00FE5EB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19" w:tgtFrame="_blank" w:history="1">
        <w:r w:rsidRPr="00FE5EB9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</w:rPr>
          <w:t>DEMO-12.rar</w:t>
        </w:r>
      </w:hyperlink>
    </w:p>
    <w:p w:rsidR="00FE5EB9" w:rsidRPr="00FE5EB9" w:rsidRDefault="00FE5EB9" w:rsidP="00FE5E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E5EB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sectPr w:rsidR="00FE5EB9" w:rsidRPr="00FE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B9"/>
    <w:rsid w:val="00495EF3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3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6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2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1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9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5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3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4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9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2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1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3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8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15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3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0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7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6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3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29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doc/DEMO-12.rar" TargetMode="External"/><Relationship Id="rId13" Type="http://schemas.openxmlformats.org/officeDocument/2006/relationships/hyperlink" Target="https://oge.sdamgia.ru/doc/DEMO-12.rar" TargetMode="External"/><Relationship Id="rId18" Type="http://schemas.openxmlformats.org/officeDocument/2006/relationships/hyperlink" Target="https://oge.sdamgia.ru/doc/DEMO-12.r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ge.sdamgia.ru/doc/DEMO-12.rar" TargetMode="External"/><Relationship Id="rId12" Type="http://schemas.openxmlformats.org/officeDocument/2006/relationships/hyperlink" Target="https://oge.sdamgia.ru/doc/DEMO-12.rar" TargetMode="External"/><Relationship Id="rId17" Type="http://schemas.openxmlformats.org/officeDocument/2006/relationships/hyperlink" Target="https://oge.sdamgia.ru/doc/DEMO-12.r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ge.sdamgia.ru/doc/DEMO-12.ra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ge.sdamgia.ru/doc/DEMO-12.rar" TargetMode="External"/><Relationship Id="rId11" Type="http://schemas.openxmlformats.org/officeDocument/2006/relationships/hyperlink" Target="https://oge.sdamgia.ru/doc/DEMO-12.rar" TargetMode="External"/><Relationship Id="rId5" Type="http://schemas.openxmlformats.org/officeDocument/2006/relationships/hyperlink" Target="https://oge.sdamgia.ru/doc/DEMO-12.rar" TargetMode="External"/><Relationship Id="rId15" Type="http://schemas.openxmlformats.org/officeDocument/2006/relationships/hyperlink" Target="https://oge.sdamgia.ru/doc/DEMO-12.rar" TargetMode="External"/><Relationship Id="rId10" Type="http://schemas.openxmlformats.org/officeDocument/2006/relationships/hyperlink" Target="https://oge.sdamgia.ru/doc/DEMO-12.rar" TargetMode="External"/><Relationship Id="rId19" Type="http://schemas.openxmlformats.org/officeDocument/2006/relationships/hyperlink" Target="https://oge.sdamgia.ru/doc/DEMO-12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doc/DEMO-12.rar" TargetMode="External"/><Relationship Id="rId14" Type="http://schemas.openxmlformats.org/officeDocument/2006/relationships/hyperlink" Target="https://oge.sdamgia.ru/doc/DEMO-1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2020-03-25T03:08:00Z</dcterms:created>
  <dcterms:modified xsi:type="dcterms:W3CDTF">2020-03-25T03:15:00Z</dcterms:modified>
</cp:coreProperties>
</file>